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2E62" w14:textId="77777777"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153ACA50" wp14:editId="0B702CFE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"Зерде"</w:t>
      </w:r>
    </w:p>
    <w:p w14:paraId="12652F42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14:paraId="4ED2BFA8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14:paraId="060F7138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19771503" w14:textId="77777777"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14:paraId="086DD941" w14:textId="77777777"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14:paraId="793438D3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14:paraId="6374E8EB" w14:textId="77777777" w:rsidR="00B84AAA" w:rsidRPr="00205301" w:rsidRDefault="00205301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Право</w:t>
      </w:r>
    </w:p>
    <w:p w14:paraId="1718595D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C28FE08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Вариант 1</w:t>
      </w:r>
    </w:p>
    <w:p w14:paraId="6BA64A0D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6573CA0F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14:paraId="261B8CAC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09F0798E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6973F29B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14:paraId="202F2317" w14:textId="77777777" w:rsidR="00664BF4" w:rsidRPr="00C63055" w:rsidRDefault="00FC05FB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lang w:val="kk-KZ"/>
        </w:rPr>
      </w:pPr>
      <w:r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Астана</w:t>
      </w:r>
      <w:r w:rsidR="00664BF4"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 xml:space="preserve"> 202</w:t>
      </w:r>
      <w:r w:rsidR="00C63055">
        <w:rPr>
          <w:rFonts w:ascii="Times New Roman" w:eastAsia="Times New Roman" w:hAnsi="Times New Roman" w:cs="Times New Roman"/>
          <w:i/>
          <w:color w:val="000000"/>
          <w:spacing w:val="-2"/>
          <w:sz w:val="36"/>
          <w:lang w:val="kk-KZ"/>
        </w:rPr>
        <w:t>4</w:t>
      </w:r>
    </w:p>
    <w:p w14:paraId="4B61E9B8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14:paraId="065012CF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14:paraId="48EE564E" w14:textId="77777777" w:rsidR="00664BF4" w:rsidRPr="001B3D08" w:rsidRDefault="008E1EDE" w:rsidP="00664BF4">
      <w:pPr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 w:rsidR="00664BF4" w:rsidRPr="001B3D08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0 баллов</w:t>
      </w:r>
    </w:p>
    <w:p w14:paraId="499817DB" w14:textId="77777777" w:rsidR="00840166" w:rsidRPr="000547F5" w:rsidRDefault="00664BF4" w:rsidP="00267F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840166"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Какой нормативный правовой акт обладает большей юридической силой? </w:t>
      </w:r>
    </w:p>
    <w:p w14:paraId="6E9904BF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А) постановление Правительства РК; </w:t>
      </w:r>
    </w:p>
    <w:p w14:paraId="7F5802F4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) указ Президента РК; </w:t>
      </w:r>
    </w:p>
    <w:p w14:paraId="6E76364F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) закон РК; </w:t>
      </w:r>
    </w:p>
    <w:p w14:paraId="480E75A7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) кодекс РК. </w:t>
      </w:r>
    </w:p>
    <w:p w14:paraId="49F47DB3" w14:textId="2FA0FFA4" w:rsidR="004D25B9" w:rsidRPr="000547F5" w:rsidRDefault="004D25B9" w:rsidP="00AC3BED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</w:p>
    <w:p w14:paraId="1EEA74C3" w14:textId="77777777" w:rsidR="00BC7514" w:rsidRPr="000547F5" w:rsidRDefault="00664BF4" w:rsidP="00BC75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hAnsi="Times New Roman"/>
          <w:b/>
          <w:sz w:val="24"/>
          <w:szCs w:val="24"/>
        </w:rPr>
        <w:t xml:space="preserve">2. </w:t>
      </w:r>
      <w:r w:rsidR="00BC7514" w:rsidRPr="000547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Пенсионный возраст для женщин закрепят на уровне 61 года в период</w:t>
      </w:r>
    </w:p>
    <w:p w14:paraId="238E2A2B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А) с 2023 по 2028 г.;</w:t>
      </w:r>
    </w:p>
    <w:p w14:paraId="1FF4787C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) с 2024 по 2029 г.;</w:t>
      </w:r>
    </w:p>
    <w:p w14:paraId="00BEDDC1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) с 2022 по 2028 г.;</w:t>
      </w:r>
    </w:p>
    <w:p w14:paraId="354DEB23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с 2023 по 2029 г. </w:t>
      </w:r>
    </w:p>
    <w:p w14:paraId="63D2895C" w14:textId="09427623" w:rsidR="00753DA8" w:rsidRPr="000547F5" w:rsidRDefault="00753DA8" w:rsidP="00BC7514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14:paraId="09DBE7E8" w14:textId="77777777" w:rsidR="00840166" w:rsidRPr="000547F5" w:rsidRDefault="00664BF4" w:rsidP="008401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840166" w:rsidRPr="000547F5">
        <w:rPr>
          <w:rFonts w:ascii="Times New Roman" w:eastAsia="Calibri" w:hAnsi="Times New Roman" w:cs="Times New Roman"/>
          <w:b/>
          <w:sz w:val="24"/>
          <w:szCs w:val="24"/>
        </w:rPr>
        <w:t>Основанием для приобретения права собственности на недвижимое имущество в силу приобретательной давности является:</w:t>
      </w:r>
    </w:p>
    <w:p w14:paraId="545C6AEC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А) добросовестное, открытое и непрерывное владение чужим недвижимым имуществом в течение пятнадцати лет; </w:t>
      </w:r>
    </w:p>
    <w:p w14:paraId="787ED00C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добросовестное, открытое и непрерывное владение чужим недвижимым имуществом в течение одного года;</w:t>
      </w:r>
    </w:p>
    <w:p w14:paraId="34006747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добросовестное, открытое и непрерывное владение чужим недвижимым имуществом в течение семи лет;</w:t>
      </w:r>
    </w:p>
    <w:p w14:paraId="0E86DFA5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добросовестное открытое и непрерывное владение чужим недвижимым имуществом в течение пяти лет.</w:t>
      </w:r>
    </w:p>
    <w:p w14:paraId="147328A8" w14:textId="673E700A" w:rsidR="00753DA8" w:rsidRPr="000547F5" w:rsidRDefault="00753DA8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12C46092" w14:textId="77777777" w:rsidR="00840166" w:rsidRPr="000547F5" w:rsidRDefault="00664BF4" w:rsidP="008401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7F5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0547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840166"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>Какие действия покупателя товара могут считаться акцептом полученной оферты заключить договор поставки?</w:t>
      </w:r>
    </w:p>
    <w:p w14:paraId="12B97ABD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А) оплата товара; </w:t>
      </w:r>
    </w:p>
    <w:p w14:paraId="70A652E3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) размещение рекламы; </w:t>
      </w:r>
    </w:p>
    <w:p w14:paraId="37C6D171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) выписка счет-фактуры; </w:t>
      </w:r>
    </w:p>
    <w:p w14:paraId="615DA302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акт инвентаризации имеющегося товара.</w:t>
      </w:r>
    </w:p>
    <w:p w14:paraId="2198CAD9" w14:textId="60435E17" w:rsidR="00A1417C" w:rsidRPr="000547F5" w:rsidRDefault="00A1417C" w:rsidP="008401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0B4B8FAB" w14:textId="77777777" w:rsidR="00840166" w:rsidRPr="000547F5" w:rsidRDefault="00664BF4" w:rsidP="008401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840166"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>В каком случае гражданин может быть ограничен судом в дееспособности:</w:t>
      </w:r>
    </w:p>
    <w:p w14:paraId="35E59E6F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А) если он злоупотребляет психотропными и наркотическими средствами;</w:t>
      </w:r>
    </w:p>
    <w:p w14:paraId="44FBE217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если он злоупотребляет азартными играми и ставит себя и свою семью в тяжелое материальное положение;</w:t>
      </w:r>
    </w:p>
    <w:p w14:paraId="0E1D5710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если вследствие психического заболевания или слабоумия он не может понимать значения своих действий или руководить ими;</w:t>
      </w:r>
    </w:p>
    <w:p w14:paraId="16A1B7F6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если вследствие злоупотребления азартными играми, пари, спиртными напитками или наркотическими веществами он ставит свою семью в тяжелое материальное положение.</w:t>
      </w:r>
    </w:p>
    <w:p w14:paraId="0A860789" w14:textId="6411CBE5" w:rsidR="004D25B9" w:rsidRPr="000547F5" w:rsidRDefault="004D25B9" w:rsidP="00B96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7BD17C11" w14:textId="77777777" w:rsidR="00BC7514" w:rsidRPr="000547F5" w:rsidRDefault="00664BF4" w:rsidP="00BC75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BC7514"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Застрахованный – это: </w:t>
      </w:r>
    </w:p>
    <w:p w14:paraId="2E918858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A) лицо, заключившее договор страхования со страховщиком;</w:t>
      </w:r>
    </w:p>
    <w:p w14:paraId="20286EAA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лицо, осуществляющее страхование;</w:t>
      </w:r>
    </w:p>
    <w:p w14:paraId="4A2A294D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) лицо, в отношении которого заключается договор страхования; </w:t>
      </w:r>
    </w:p>
    <w:p w14:paraId="4E7F5BFE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лицо, которое в соответствии с договором страхования или законодательными актами об обязательном страховании является получателем страховой выплаты.</w:t>
      </w:r>
    </w:p>
    <w:p w14:paraId="3FE016D0" w14:textId="6EB92E26" w:rsidR="00F34A5A" w:rsidRPr="000547F5" w:rsidRDefault="00F34A5A" w:rsidP="00BC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C6981" w14:textId="2FD863E3" w:rsidR="00BC7514" w:rsidRPr="000547F5" w:rsidRDefault="00BC7514" w:rsidP="00BC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CD621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92ABD" w14:textId="77777777" w:rsidR="000A36BA" w:rsidRPr="000547F5" w:rsidRDefault="00513EF2" w:rsidP="000A3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7. </w:t>
      </w:r>
      <w:r w:rsidR="000A36BA" w:rsidRPr="000547F5">
        <w:rPr>
          <w:rFonts w:ascii="Times New Roman" w:eastAsia="Calibri" w:hAnsi="Times New Roman" w:cs="Times New Roman"/>
          <w:b/>
          <w:sz w:val="24"/>
          <w:szCs w:val="24"/>
        </w:rPr>
        <w:t>Если иное не установлено законодательными актами или соглашением сторон, договор банковского счета является:</w:t>
      </w:r>
    </w:p>
    <w:p w14:paraId="3AC950D4" w14:textId="77777777" w:rsidR="000A36BA" w:rsidRPr="000547F5" w:rsidRDefault="000A36BA" w:rsidP="000A36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А) срочным;</w:t>
      </w:r>
    </w:p>
    <w:p w14:paraId="582EA962" w14:textId="77777777" w:rsidR="000A36BA" w:rsidRPr="000547F5" w:rsidRDefault="000A36BA" w:rsidP="000A36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бессрочным;</w:t>
      </w:r>
    </w:p>
    <w:p w14:paraId="112502AD" w14:textId="77777777" w:rsidR="000A36BA" w:rsidRPr="000547F5" w:rsidRDefault="000A36BA" w:rsidP="000A36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до востребования;</w:t>
      </w:r>
    </w:p>
    <w:p w14:paraId="53E453CE" w14:textId="77777777" w:rsidR="000A36BA" w:rsidRPr="000547F5" w:rsidRDefault="000A36BA" w:rsidP="000A36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) реальным. </w:t>
      </w:r>
    </w:p>
    <w:p w14:paraId="1EBA5BF4" w14:textId="796FDF13" w:rsidR="00980D23" w:rsidRPr="000547F5" w:rsidRDefault="00980D23" w:rsidP="000A3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8E805" w14:textId="77777777" w:rsidR="00840166" w:rsidRPr="000547F5" w:rsidRDefault="00513EF2" w:rsidP="008401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840166"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>Передоверие представителем совершения порученных ему действий:</w:t>
      </w:r>
    </w:p>
    <w:p w14:paraId="1B69F48A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А) не допускается ни при каких обстоятельствах;</w:t>
      </w:r>
    </w:p>
    <w:p w14:paraId="4AD71B1D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) это возможно только при коммерческом представительстве; </w:t>
      </w:r>
    </w:p>
    <w:p w14:paraId="3937FE3A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sz w:val="24"/>
          <w:szCs w:val="24"/>
        </w:rPr>
        <w:t>) это допускается, если предусмотрено самой доверенностью;</w:t>
      </w:r>
    </w:p>
    <w:p w14:paraId="3420D6FB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sz w:val="24"/>
          <w:szCs w:val="24"/>
        </w:rPr>
        <w:t>) это возможно в любом случае.</w:t>
      </w:r>
    </w:p>
    <w:p w14:paraId="37FDC97A" w14:textId="6AE421D7" w:rsidR="00513EF2" w:rsidRPr="000547F5" w:rsidRDefault="00513EF2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57A2A7BA" w14:textId="77777777" w:rsidR="00BC7514" w:rsidRPr="000547F5" w:rsidRDefault="00513EF2" w:rsidP="00BC75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BC7514" w:rsidRPr="000547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Республике Казахстан признаются и равным образом защищаются:</w:t>
      </w:r>
    </w:p>
    <w:p w14:paraId="16095EF1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А) общественная, коллективная и частная собственность;</w:t>
      </w:r>
    </w:p>
    <w:p w14:paraId="008C0B43" w14:textId="77777777" w:rsidR="00BC7514" w:rsidRPr="000547F5" w:rsidRDefault="00BC7514" w:rsidP="00BC75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государственная и частная собственность;</w:t>
      </w:r>
    </w:p>
    <w:p w14:paraId="1798B64D" w14:textId="77777777" w:rsidR="00BC7514" w:rsidRPr="000547F5" w:rsidRDefault="00BC7514" w:rsidP="00BC75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общая и индивидуальная собственность;</w:t>
      </w:r>
    </w:p>
    <w:p w14:paraId="58965AD9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) частная, личная и государственная собственность.</w:t>
      </w:r>
    </w:p>
    <w:p w14:paraId="6E350CB8" w14:textId="1B2828FD" w:rsidR="00267F91" w:rsidRPr="000547F5" w:rsidRDefault="00267F91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6FB18346" w14:textId="77777777" w:rsidR="00840166" w:rsidRPr="000547F5" w:rsidRDefault="00513EF2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="00840166"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>При перерегистрации хозяйственного товарищества денежная оценка вклада его участника может подтверждаться:</w:t>
      </w:r>
    </w:p>
    <w:p w14:paraId="0F55C81C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А) бухгалтерскими документами товарищества либо аудиторским отчетом;</w:t>
      </w:r>
    </w:p>
    <w:p w14:paraId="68EA9DD4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sz w:val="24"/>
          <w:szCs w:val="24"/>
        </w:rPr>
        <w:t>) свидетельскими показаниями;</w:t>
      </w:r>
    </w:p>
    <w:p w14:paraId="0BB5CF0C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вступившим в законную силу решением суда;</w:t>
      </w:r>
    </w:p>
    <w:p w14:paraId="58D4AA98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независимой оценкой.</w:t>
      </w:r>
    </w:p>
    <w:p w14:paraId="17CE2342" w14:textId="71A250DB" w:rsidR="00B96B1C" w:rsidRPr="000547F5" w:rsidRDefault="00B96B1C" w:rsidP="00B96B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</w:p>
    <w:p w14:paraId="62586505" w14:textId="77777777" w:rsidR="00BC7514" w:rsidRPr="000547F5" w:rsidRDefault="00513EF2" w:rsidP="00BC75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BC7514"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>К пенсионным выплатам по возрасту относятся</w:t>
      </w:r>
      <w:bookmarkStart w:id="0" w:name="_Hlk160401496"/>
      <w:r w:rsidR="00BC7514"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bookmarkEnd w:id="0"/>
    <w:p w14:paraId="7428536B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А)</w:t>
      </w:r>
      <w:r w:rsidRPr="000547F5">
        <w:rPr>
          <w:rFonts w:ascii="Calibri" w:eastAsia="Calibri" w:hAnsi="Calibri" w:cs="Times New Roman"/>
          <w:sz w:val="24"/>
          <w:szCs w:val="24"/>
        </w:rPr>
        <w:t xml:space="preserve"> </w:t>
      </w:r>
      <w:r w:rsidRPr="000547F5">
        <w:rPr>
          <w:rFonts w:ascii="Times New Roman" w:eastAsia="Calibri" w:hAnsi="Times New Roman" w:cs="Times New Roman"/>
          <w:sz w:val="24"/>
          <w:szCs w:val="24"/>
        </w:rPr>
        <w:t>выплаты денег физическим лицам, имеющим трудовой стаж не менее одного года по состоянию на 1 января 1998 года, осуществляемые пропорционально трудовому стажу;</w:t>
      </w:r>
    </w:p>
    <w:p w14:paraId="4A153192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sz w:val="24"/>
          <w:szCs w:val="24"/>
        </w:rPr>
        <w:t>)</w:t>
      </w:r>
      <w:r w:rsidRPr="000547F5">
        <w:rPr>
          <w:rFonts w:ascii="Calibri" w:eastAsia="Calibri" w:hAnsi="Calibri" w:cs="Times New Roman"/>
          <w:sz w:val="24"/>
          <w:szCs w:val="24"/>
        </w:rPr>
        <w:t xml:space="preserve"> </w:t>
      </w:r>
      <w:r w:rsidRPr="000547F5">
        <w:rPr>
          <w:rFonts w:ascii="Times New Roman" w:eastAsia="Calibri" w:hAnsi="Times New Roman" w:cs="Times New Roman"/>
          <w:sz w:val="24"/>
          <w:szCs w:val="24"/>
        </w:rPr>
        <w:t>выплаты денег физическим лицам, имеющим трудовой стаж не менее одного месяца по состоянию на 1 января 1998 года, осуществляемые пропорционально трудовому стажу;</w:t>
      </w:r>
    </w:p>
    <w:p w14:paraId="2A1B9810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выплаты денег физическим лицам, не имеющим трудовой стаж по состоянию на 1 января 1998 года;</w:t>
      </w:r>
    </w:p>
    <w:p w14:paraId="7FA57879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sz w:val="24"/>
          <w:szCs w:val="24"/>
        </w:rPr>
        <w:t>)</w:t>
      </w:r>
      <w:r w:rsidRPr="000547F5">
        <w:rPr>
          <w:rFonts w:ascii="Calibri" w:eastAsia="Calibri" w:hAnsi="Calibri" w:cs="Times New Roman"/>
          <w:sz w:val="24"/>
          <w:szCs w:val="24"/>
        </w:rPr>
        <w:t xml:space="preserve"> </w:t>
      </w: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выплаты денег физическим лицам, имеющим трудовой стаж не менее шести месяцев по состоянию на 1 января 1998 года, осуществляемые пропорционально трудовому стажу. </w:t>
      </w:r>
    </w:p>
    <w:p w14:paraId="6FA17D8E" w14:textId="0A0BB1EC" w:rsidR="00753DA8" w:rsidRPr="000547F5" w:rsidRDefault="00753DA8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</w:p>
    <w:p w14:paraId="184453C4" w14:textId="77777777" w:rsidR="00840166" w:rsidRPr="000547F5" w:rsidRDefault="00513EF2" w:rsidP="008401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840166" w:rsidRPr="000547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Представителями работодателей являются:</w:t>
      </w:r>
    </w:p>
    <w:p w14:paraId="104E3D34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А) физические лица, уполномоченные на основании учредительных документов и (или) доверенности представлять интересы работодателя или группы работодателей;</w:t>
      </w:r>
    </w:p>
    <w:p w14:paraId="248EB3CE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) физические и (или) юридические лица, уполномоченные на основании актов работодателя представлять интересы работодателя или группы работодателей;</w:t>
      </w:r>
    </w:p>
    <w:p w14:paraId="1194BD5B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) физические и (или) юридические лица, уполномоченные на основании учредительных документов и (или) доверенности представлять интересы работодателя или группы работодателей;</w:t>
      </w:r>
    </w:p>
    <w:p w14:paraId="12310588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физические лица, уполномоченные на основании актов работодателей представлять интересы работодателя или группы работодателей. </w:t>
      </w:r>
    </w:p>
    <w:p w14:paraId="048E7204" w14:textId="7DADF218" w:rsidR="00F34A5A" w:rsidRPr="000547F5" w:rsidRDefault="00F34A5A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</w:p>
    <w:p w14:paraId="28CDD2CE" w14:textId="77777777" w:rsidR="00BC7514" w:rsidRPr="000547F5" w:rsidRDefault="00513EF2" w:rsidP="00BC75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A5031D" w:rsidRPr="000547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C7514"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Договор займа считается заключенным: </w:t>
      </w:r>
    </w:p>
    <w:p w14:paraId="7B1CF855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А) если займодателем является юридическое лицо, с момента заключения его в письменной форме;</w:t>
      </w:r>
    </w:p>
    <w:p w14:paraId="216FCA5E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) с момента передачи денег или других вещей, определенных родовыми признаками; </w:t>
      </w:r>
    </w:p>
    <w:p w14:paraId="58B34ACB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) с момента достижения сторонами согласия в отношении предмета займа (денежных средств или других вещей, определенных родовыми признаками); </w:t>
      </w:r>
    </w:p>
    <w:p w14:paraId="714934FF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D</w:t>
      </w:r>
      <w:r w:rsidRPr="000547F5">
        <w:rPr>
          <w:rFonts w:ascii="Times New Roman" w:eastAsia="Calibri" w:hAnsi="Times New Roman" w:cs="Times New Roman"/>
          <w:sz w:val="24"/>
          <w:szCs w:val="24"/>
        </w:rPr>
        <w:t>) с момента достижения сторонами согласия в отношении сроков и порядка возврата.</w:t>
      </w:r>
    </w:p>
    <w:p w14:paraId="516F4CE0" w14:textId="20830004" w:rsidR="000E4838" w:rsidRPr="000547F5" w:rsidRDefault="000E4838" w:rsidP="00BC75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36"/>
        </w:rPr>
      </w:pPr>
    </w:p>
    <w:p w14:paraId="0D14D9DA" w14:textId="77777777" w:rsidR="000A36BA" w:rsidRPr="000547F5" w:rsidRDefault="00513EF2" w:rsidP="000A3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0A36BA" w:rsidRPr="000547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Право пользования географическим указанием и наименованием места происхождения товара действует в течение: </w:t>
      </w:r>
    </w:p>
    <w:p w14:paraId="73F62E6C" w14:textId="77777777" w:rsidR="000A36BA" w:rsidRPr="000547F5" w:rsidRDefault="000A36BA" w:rsidP="000A36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бессрочно; </w:t>
      </w:r>
    </w:p>
    <w:p w14:paraId="465FE835" w14:textId="77777777" w:rsidR="000A36BA" w:rsidRPr="000547F5" w:rsidRDefault="000A36BA" w:rsidP="000A36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70 лет; </w:t>
      </w:r>
    </w:p>
    <w:p w14:paraId="685C2692" w14:textId="77777777" w:rsidR="000A36BA" w:rsidRPr="000547F5" w:rsidRDefault="000A36BA" w:rsidP="000A36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30 лет; </w:t>
      </w:r>
    </w:p>
    <w:p w14:paraId="3240AFC4" w14:textId="77777777" w:rsidR="000A36BA" w:rsidRPr="000547F5" w:rsidRDefault="000A36BA" w:rsidP="000A36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10 лет. </w:t>
      </w:r>
    </w:p>
    <w:p w14:paraId="7BA357F0" w14:textId="76A3CE49" w:rsidR="00267F91" w:rsidRPr="000547F5" w:rsidRDefault="00267F91" w:rsidP="000A3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BCDB7C" w14:textId="77777777" w:rsidR="00BC7514" w:rsidRPr="000547F5" w:rsidRDefault="00513EF2" w:rsidP="00BC75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="00BC7514"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Если иное не предусмотрено договором банковского вклада, при срочных вкладах, сберегательных вкладах, а также условных вкладах деньги вносятся вкладчиком в виде: </w:t>
      </w:r>
    </w:p>
    <w:p w14:paraId="7E3CDBF1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А) ежемесячного взноса;</w:t>
      </w:r>
    </w:p>
    <w:p w14:paraId="7FCE99B8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ежеквартального взноса;</w:t>
      </w:r>
    </w:p>
    <w:p w14:paraId="33EC1AB6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годового взноса;</w:t>
      </w:r>
    </w:p>
    <w:p w14:paraId="03C97D21" w14:textId="77777777" w:rsidR="00BC7514" w:rsidRPr="000547F5" w:rsidRDefault="00BC7514" w:rsidP="00BC7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) разового взноса. </w:t>
      </w:r>
    </w:p>
    <w:p w14:paraId="26368CCC" w14:textId="63D219A0" w:rsidR="000D7D16" w:rsidRPr="000547F5" w:rsidRDefault="000D7D16" w:rsidP="00BC75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776CCA" w14:textId="77777777" w:rsidR="00840166" w:rsidRPr="000547F5" w:rsidRDefault="00513EF2" w:rsidP="008401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="00840166"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Какое из утверждений представляется верным в отношении государственной регистрации прав на недвижимость? </w:t>
      </w:r>
    </w:p>
    <w:p w14:paraId="29955228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А) Государственная регистрация прав на недвижимое имущество является служебной тайной. Органу, осуществляющему регистрацию, запрещено предоставлять информацию о зарегистрированных правах на недвижимое имущество любому лицу; </w:t>
      </w:r>
    </w:p>
    <w:p w14:paraId="607D9B07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Государственная регистрация прав на недвижимое имущество является публичной. Орган, осуществляющий регистрацию, обязан предоставлять информацию о зарегистрированных правах на недвижимое имущество любому лицу с учетом ограничений, установленных ЗРК "О государственной регистрации прав на недвижимое имущество";</w:t>
      </w:r>
    </w:p>
    <w:p w14:paraId="4DB134DB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Государственная регистрация прав на недвижимое имущество является коммерческой тайной. Орган, осуществляющий регистрацию, обязан предоставлять информацию о зарегистрированных правах на недвижимое имущество только собственникам;</w:t>
      </w:r>
    </w:p>
    <w:p w14:paraId="2245A32E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) Государственная регистрация прав на недвижимое имущество является служебной тайной. Орган, осуществляющий регистрацию, обязан предоставлять информацию о зарегистрированных правах на недвижимое имущество только по запросу правоохранительных органов. </w:t>
      </w:r>
    </w:p>
    <w:p w14:paraId="43A29FAB" w14:textId="6491EB95" w:rsidR="00B96B1C" w:rsidRPr="000547F5" w:rsidRDefault="00B96B1C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0524FA66" w14:textId="77777777" w:rsidR="00840166" w:rsidRPr="000547F5" w:rsidRDefault="00513EF2" w:rsidP="008401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 xml:space="preserve">17. </w:t>
      </w:r>
      <w:r w:rsidR="00840166"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>Течение срока, определяемого периодом времени, начинается:</w:t>
      </w:r>
    </w:p>
    <w:p w14:paraId="76A6E142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А) на следующий день после календарной даты или наступления события, которыми определено его начало;</w:t>
      </w:r>
    </w:p>
    <w:p w14:paraId="7B1CA8BE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sz w:val="24"/>
          <w:szCs w:val="24"/>
        </w:rPr>
        <w:t>) через день после календарной даты или наступления события, которыми определено его начало;</w:t>
      </w:r>
    </w:p>
    <w:p w14:paraId="15828653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sz w:val="24"/>
          <w:szCs w:val="24"/>
        </w:rPr>
        <w:t>) со дня, когда лицо узнало или должно было узнать о нарушении права;</w:t>
      </w:r>
    </w:p>
    <w:p w14:paraId="4B67D706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sz w:val="24"/>
          <w:szCs w:val="24"/>
        </w:rPr>
        <w:t>) с момента достижения сторонами соглашения по данному вопросу.</w:t>
      </w:r>
    </w:p>
    <w:p w14:paraId="3B9F875D" w14:textId="69B0D5D9" w:rsidR="00A5031D" w:rsidRPr="000547F5" w:rsidRDefault="00A5031D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1436AE3A" w14:textId="77777777" w:rsidR="0055734D" w:rsidRPr="000547F5" w:rsidRDefault="00513EF2" w:rsidP="005573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="0055734D" w:rsidRPr="000547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Вправе ли страхователь досрочно отказаться от договора страхования? </w:t>
      </w:r>
    </w:p>
    <w:p w14:paraId="10C691DC" w14:textId="77777777" w:rsidR="0055734D" w:rsidRPr="000547F5" w:rsidRDefault="0055734D" w:rsidP="005573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А) страхователь не вправе отказаться от договора страхования в любое время, если иное не предусмотрено законами РК и договором страхования;</w:t>
      </w:r>
    </w:p>
    <w:p w14:paraId="2CD64D89" w14:textId="77777777" w:rsidR="0055734D" w:rsidRPr="000547F5" w:rsidRDefault="0055734D" w:rsidP="005573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) страхователь вправе отказаться от договора страхования в любое время, если иное не предусмотрено законами РК и договором страхования;</w:t>
      </w:r>
    </w:p>
    <w:p w14:paraId="3469457B" w14:textId="77777777" w:rsidR="0055734D" w:rsidRPr="000547F5" w:rsidRDefault="0055734D" w:rsidP="005573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) страхователь не вправе досрочно отказаться от договора страхования;</w:t>
      </w:r>
    </w:p>
    <w:p w14:paraId="459B48D0" w14:textId="77777777" w:rsidR="0055734D" w:rsidRPr="000547F5" w:rsidRDefault="0055734D" w:rsidP="005573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страхователь всегда вправе досрочно отказаться от договора страхования. </w:t>
      </w:r>
    </w:p>
    <w:p w14:paraId="5A3D0C0D" w14:textId="71453830" w:rsidR="00207D27" w:rsidRPr="000547F5" w:rsidRDefault="00207D27" w:rsidP="0055734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010AFE34" w14:textId="77777777" w:rsidR="00840166" w:rsidRPr="000547F5" w:rsidRDefault="00513EF2" w:rsidP="008401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r w:rsidR="00840166"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>Если стороны поставили прекращение прав и обязанностей в зависимость от обстоятельства, относительно которого неизвестно, наступит оно или не наступит, - такая сделка считается совершенной:</w:t>
      </w:r>
    </w:p>
    <w:p w14:paraId="1DC6C6FE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А) под отлагательным условием;</w:t>
      </w:r>
    </w:p>
    <w:p w14:paraId="6DCCB74B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B</w:t>
      </w: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) под </w:t>
      </w:r>
      <w:proofErr w:type="spellStart"/>
      <w:r w:rsidRPr="000547F5">
        <w:rPr>
          <w:rFonts w:ascii="Times New Roman" w:eastAsia="Calibri" w:hAnsi="Times New Roman" w:cs="Times New Roman"/>
          <w:sz w:val="24"/>
          <w:szCs w:val="24"/>
        </w:rPr>
        <w:t>отменительным</w:t>
      </w:r>
      <w:proofErr w:type="spellEnd"/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 условием;</w:t>
      </w:r>
    </w:p>
    <w:p w14:paraId="61A0A65A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под условием пролонгации;</w:t>
      </w:r>
    </w:p>
    <w:p w14:paraId="6B1AB4B7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sz w:val="24"/>
          <w:szCs w:val="24"/>
        </w:rPr>
        <w:t>) без каких-либо условий.</w:t>
      </w:r>
    </w:p>
    <w:p w14:paraId="6AB5C499" w14:textId="7A93D181" w:rsidR="00ED53BB" w:rsidRPr="000547F5" w:rsidRDefault="00ED53BB" w:rsidP="008401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F20A91" w14:textId="77777777" w:rsidR="00840166" w:rsidRPr="000547F5" w:rsidRDefault="00513EF2" w:rsidP="008401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="00840166" w:rsidRPr="000547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«Денежное обязательство, в том числе обязанность возместить убытки или уплатить неустойку в случае нарушения договора, по соглашению сторон может быть обеспечено передачей одной из сторон в собственность другой стороны определенной денежной суммы» - данное положение относится к понятию:</w:t>
      </w:r>
    </w:p>
    <w:p w14:paraId="1B8C42BB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А) задаток;</w:t>
      </w:r>
    </w:p>
    <w:p w14:paraId="6EE8C2B1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) неустойка;</w:t>
      </w:r>
    </w:p>
    <w:p w14:paraId="7281FA6E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) обеспечительная плата;</w:t>
      </w:r>
    </w:p>
    <w:p w14:paraId="7F715128" w14:textId="77777777" w:rsidR="00840166" w:rsidRPr="000547F5" w:rsidRDefault="00840166" w:rsidP="008401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7F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547F5">
        <w:rPr>
          <w:rFonts w:ascii="Times New Roman" w:eastAsia="Calibri" w:hAnsi="Times New Roman" w:cs="Times New Roman"/>
          <w:color w:val="000000"/>
          <w:sz w:val="24"/>
          <w:szCs w:val="24"/>
        </w:rPr>
        <w:t>) возмещение убытков.</w:t>
      </w:r>
    </w:p>
    <w:p w14:paraId="267CB398" w14:textId="39436DD5" w:rsidR="000E4838" w:rsidRPr="000547F5" w:rsidRDefault="000E4838" w:rsidP="00840166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5130357" w14:textId="1F2F8196" w:rsidR="000E4838" w:rsidRPr="000547F5" w:rsidRDefault="000E483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7C8B29E9" w14:textId="77777777" w:rsidR="00BC7514" w:rsidRPr="000547F5" w:rsidRDefault="00BC7514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C20E37F" w14:textId="77777777" w:rsidR="00544D9E" w:rsidRPr="000547F5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0547F5">
        <w:rPr>
          <w:rFonts w:ascii="Times New Roman" w:eastAsiaTheme="minorEastAsia" w:hAnsi="Times New Roman"/>
          <w:b/>
          <w:sz w:val="28"/>
          <w:szCs w:val="28"/>
          <w:lang w:eastAsia="ru-RU"/>
        </w:rPr>
        <w:t>Раздел 2</w:t>
      </w:r>
    </w:p>
    <w:p w14:paraId="44C46F3B" w14:textId="77777777" w:rsidR="00544D9E" w:rsidRPr="000547F5" w:rsidRDefault="00544D9E" w:rsidP="00A42B78">
      <w:pPr>
        <w:spacing w:after="0" w:line="240" w:lineRule="auto"/>
        <w:rPr>
          <w:rFonts w:ascii="Times New Roman" w:eastAsiaTheme="minorEastAsia" w:hAnsi="Times New Roman"/>
          <w:b/>
          <w:sz w:val="8"/>
          <w:szCs w:val="28"/>
          <w:lang w:eastAsia="ru-RU"/>
        </w:rPr>
      </w:pPr>
    </w:p>
    <w:p w14:paraId="3EEBFA15" w14:textId="77777777" w:rsidR="00544D9E" w:rsidRPr="000547F5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0547F5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14:paraId="7DE5D4B0" w14:textId="77777777" w:rsidR="00544D9E" w:rsidRPr="000547F5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14:paraId="751D54B4" w14:textId="4F3ADEDF" w:rsidR="00544D9E" w:rsidRPr="000547F5" w:rsidRDefault="005552AB" w:rsidP="005552AB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547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1. </w:t>
      </w:r>
      <w:r w:rsidR="00F34A5A" w:rsidRPr="000547F5">
        <w:rPr>
          <w:rFonts w:ascii="Times New Roman" w:eastAsiaTheme="minorEastAsia" w:hAnsi="Times New Roman"/>
          <w:b/>
          <w:sz w:val="28"/>
          <w:szCs w:val="28"/>
          <w:lang w:eastAsia="ru-RU"/>
        </w:rPr>
        <w:t>3</w:t>
      </w:r>
      <w:r w:rsidR="006168BB" w:rsidRPr="000547F5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="00544D9E" w:rsidRPr="000547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01476578" w14:textId="77777777" w:rsidR="00544D9E" w:rsidRPr="000547F5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41C9523F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11 января 2024 г. был заключен договор перевозки между ИП Смирновым (перевозчик) и ТОО «</w:t>
      </w:r>
      <w:proofErr w:type="spellStart"/>
      <w:r w:rsidRPr="000547F5">
        <w:rPr>
          <w:rFonts w:ascii="Times New Roman" w:eastAsia="Calibri" w:hAnsi="Times New Roman" w:cs="Times New Roman"/>
          <w:sz w:val="24"/>
          <w:szCs w:val="24"/>
        </w:rPr>
        <w:t>Тобыл</w:t>
      </w:r>
      <w:proofErr w:type="spellEnd"/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» (отправитель), согласно которому ИП был обязан доставить груз (стройматериалы) на грузовом автомобиле «Ман» из г. Костанай в г. Алматы для передачи ТОО «Гранд» (получателю). 1февраля 2024 г. при взвешивании большегрузного автомобиля на посту транспортного контроля в Карагандинской области было обнаружено превышение веса на 1,2 тонны. При этом два предыдущих поста в Костанайской и Акмолинской областях машина прошла с нормальным весом.  Транспортные инспекторы выписали штраф на сумму 1 млн. 230 тыс. тенге. Однако Смирнов не согласился с этим и 14 февраля 2024 г. обратился в Региональную палату предпринимателей Карагандинской области, где ему разъяснили, одной из задач Национальной палаты предпринимателей является защита прав и законных интересов субъектов предпринимательства, и поэтому ИП Смирнов может рассчитывать на ее содействие. При этом юрист палаты ссылался на Предпринимательский кодекс РК, который действует с момента вступления его в силу 29 октября 2015 г.  </w:t>
      </w:r>
    </w:p>
    <w:p w14:paraId="6365213D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15 февраля 2024 г. сотрудники палаты инициировали повторное взвешивание автомобиля, которое показало отсутствие превышения веса. В результате возник спор, для разрешения которого   16 февраля 2024 г. ИП Смирнов подал иск в суд о возмещении убытков, причиненных незаконным наложением штрафа со стороны органа транспортного контроля Карагандинской области. </w:t>
      </w:r>
    </w:p>
    <w:p w14:paraId="39B8FFA5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В ходе судебного разбирательства выяснилось, что срок эксплуатации весов, использовавшихся на посту транспортного контроля, истек, и по заключению независимого технического эксперта оборудование нуждалось в ремонте или замене. </w:t>
      </w:r>
    </w:p>
    <w:p w14:paraId="093438A8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14:paraId="336E4519" w14:textId="77777777" w:rsidR="00FD7A03" w:rsidRPr="000547F5" w:rsidRDefault="00FD7A03" w:rsidP="00FD7A03">
      <w:pPr>
        <w:numPr>
          <w:ilvl w:val="0"/>
          <w:numId w:val="12"/>
        </w:numPr>
        <w:spacing w:after="0" w:line="240" w:lineRule="auto"/>
        <w:ind w:left="0" w:firstLine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Прав ли юрист Региональной палаты предпринимателей, утверждая, что Предпринимательский кодекс РК действует с даты его принятия?</w:t>
      </w:r>
    </w:p>
    <w:p w14:paraId="285D8F2C" w14:textId="77777777" w:rsidR="00FD7A03" w:rsidRPr="000547F5" w:rsidRDefault="00FD7A03" w:rsidP="00FD7A03">
      <w:pPr>
        <w:numPr>
          <w:ilvl w:val="0"/>
          <w:numId w:val="12"/>
        </w:numPr>
        <w:spacing w:after="0" w:line="240" w:lineRule="auto"/>
        <w:ind w:left="0" w:firstLine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Можно ли утверждать, что данные отношения регулируются нормами отраслей публичного и частного права? </w:t>
      </w:r>
    </w:p>
    <w:p w14:paraId="284A6294" w14:textId="77777777" w:rsidR="00FD7A03" w:rsidRPr="000547F5" w:rsidRDefault="00FD7A03" w:rsidP="00FD7A03">
      <w:pPr>
        <w:numPr>
          <w:ilvl w:val="0"/>
          <w:numId w:val="12"/>
        </w:numPr>
        <w:spacing w:after="0" w:line="240" w:lineRule="auto"/>
        <w:ind w:left="0" w:firstLine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Каким будет решение суда?</w:t>
      </w:r>
    </w:p>
    <w:p w14:paraId="48B48834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4.</w:t>
      </w:r>
      <w:r w:rsidRPr="000547F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bookmarkStart w:id="1" w:name="_Hlk94215149"/>
      <w:r w:rsidRPr="000547F5">
        <w:rPr>
          <w:rFonts w:ascii="Times New Roman" w:eastAsia="Calibri" w:hAnsi="Times New Roman" w:cs="Times New Roman"/>
          <w:sz w:val="24"/>
          <w:szCs w:val="24"/>
        </w:rPr>
        <w:t>Каково содержание договора перевозки груза?</w:t>
      </w:r>
    </w:p>
    <w:bookmarkEnd w:id="1"/>
    <w:p w14:paraId="50DA14D2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bookmarkStart w:id="2" w:name="_Hlk94178942"/>
      <w:r w:rsidRPr="000547F5">
        <w:rPr>
          <w:rFonts w:ascii="Times New Roman" w:eastAsia="Calibri" w:hAnsi="Times New Roman" w:cs="Times New Roman"/>
          <w:sz w:val="24"/>
          <w:szCs w:val="24"/>
        </w:rPr>
        <w:t>Каковы особенности подачи иска к перевозчику, вытекающего из перевозки груза?</w:t>
      </w:r>
    </w:p>
    <w:p w14:paraId="595DA5A3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6. Какой срок исковой давности по требованиям, вытекающим из перевозки груза? </w:t>
      </w:r>
    </w:p>
    <w:bookmarkEnd w:id="2"/>
    <w:p w14:paraId="78A846E3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lastRenderedPageBreak/>
        <w:t>7.</w:t>
      </w:r>
      <w:r w:rsidRPr="000547F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bookmarkStart w:id="3" w:name="_Hlk174712844"/>
      <w:r w:rsidRPr="000547F5">
        <w:rPr>
          <w:rFonts w:ascii="Times New Roman" w:eastAsia="Calibri" w:hAnsi="Times New Roman" w:cs="Times New Roman"/>
          <w:sz w:val="24"/>
          <w:szCs w:val="24"/>
        </w:rPr>
        <w:t>Обязан ли ИП Смирнов как владелец транспортного средства страховать свою гражданско-правовую ответственность? Кто является выгодоприобретателем по договору обязательного страхования ответственности владельцев транспортных средств?</w:t>
      </w:r>
    </w:p>
    <w:bookmarkEnd w:id="3"/>
    <w:p w14:paraId="6AB46926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8. Что признается местом исполнения обязательства по передаче товара в данном случае?</w:t>
      </w:r>
    </w:p>
    <w:p w14:paraId="2632CC38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bookmarkStart w:id="4" w:name="_Hlk173484263"/>
      <w:r w:rsidRPr="000547F5">
        <w:rPr>
          <w:rFonts w:ascii="Times New Roman" w:eastAsia="Calibri" w:hAnsi="Times New Roman" w:cs="Times New Roman"/>
          <w:sz w:val="24"/>
          <w:szCs w:val="24"/>
        </w:rPr>
        <w:t>При признании индивидуального предпринимателя банкротом что происходит с требованиями кредиторов по обязательствам, не связанным с предпринимательской деятельностью, которые не были удовлетворены в полном объеме</w:t>
      </w:r>
      <w:bookmarkEnd w:id="4"/>
      <w:r w:rsidRPr="000547F5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5D14C06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10. Возможно ли освобождение от имущественной ответственности лица, не исполнившего обязательство при осуществлении предпринимательской деятельности?</w:t>
      </w:r>
    </w:p>
    <w:p w14:paraId="75C3A89B" w14:textId="597699F1" w:rsidR="00A5319E" w:rsidRPr="000547F5" w:rsidRDefault="00A5319E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5FC8965" w14:textId="342FAF2D" w:rsidR="00857BE9" w:rsidRPr="000547F5" w:rsidRDefault="00857BE9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4600FC4" w14:textId="14499172" w:rsidR="00857BE9" w:rsidRPr="000547F5" w:rsidRDefault="00857BE9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7A8A93D" w14:textId="7C8C06EA" w:rsidR="0045601E" w:rsidRPr="000547F5" w:rsidRDefault="0045601E" w:rsidP="005552A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547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 w:rsidRPr="000547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5552AB" w:rsidRPr="000547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6168BB" w:rsidRPr="000547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FD7A03" w:rsidRPr="000547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Pr="000547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5C714910" w14:textId="77777777" w:rsidR="0045601E" w:rsidRPr="000547F5" w:rsidRDefault="0045601E" w:rsidP="00544D9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A6DFBC0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12 августа 2024 г. КХ «</w:t>
      </w:r>
      <w:proofErr w:type="spellStart"/>
      <w:r w:rsidRPr="000547F5">
        <w:rPr>
          <w:rFonts w:ascii="Times New Roman" w:eastAsia="Calibri" w:hAnsi="Times New Roman" w:cs="Times New Roman"/>
          <w:sz w:val="24"/>
          <w:szCs w:val="24"/>
        </w:rPr>
        <w:t>Имановы</w:t>
      </w:r>
      <w:proofErr w:type="spellEnd"/>
      <w:r w:rsidRPr="000547F5">
        <w:rPr>
          <w:rFonts w:ascii="Times New Roman" w:eastAsia="Calibri" w:hAnsi="Times New Roman" w:cs="Times New Roman"/>
          <w:sz w:val="24"/>
          <w:szCs w:val="24"/>
        </w:rPr>
        <w:t>» (далее - Продавец)  заключило договор купли-продажи с ТОО «Береке» (далее - Покупатель), согласно которого Продавец должен был передать Покупателю 5 тонн свеклы на сумму 1 500 000 тенге в течение 3 дней после оплаты. За нарушение обязательств договор предусматривал неустойку в размере 300 000 тенге.</w:t>
      </w:r>
    </w:p>
    <w:p w14:paraId="385FBCC2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15 августа 2024 г. товар был оплачен путем перечисления денег на банковский счет Продавца в банке «Арго».  </w:t>
      </w:r>
    </w:p>
    <w:p w14:paraId="4BD9274E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17 августа 2024 г. коммерческий представитель покупателя проверил свеклу, которая находилась в двадцати открытых контейнерах, и подписал акт приема-передачи на 10 контейнеров, которые поместились в грузовой автомобиль. Оставшиеся 10 контейнеров свеклы покупатель должен был забрать на следующий день. Контейнеры с овощами были оставлены на территории продавца.</w:t>
      </w:r>
    </w:p>
    <w:p w14:paraId="64C5CA74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Ночью пошел сильный дождь, произошло резкое похолодание с заморозками, в связи с чем часть оставшейся свеклы оказалась испорченной.</w:t>
      </w:r>
    </w:p>
    <w:p w14:paraId="12F4AC4B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Коммерческий представитель покупателя на следующий день при приемке товара потребовал от Продавца заменить испорченный товар. Продавец отказался, считая, что право собственности на товар после оплаты перешло к покупателю. Возник спор, и 1 сентября 2024 г. Покупатель обратился в суд с иском о возмещении убытков и взыскании неустойки. </w:t>
      </w:r>
    </w:p>
    <w:p w14:paraId="4F827F27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Работник ТОО </w:t>
      </w:r>
      <w:proofErr w:type="spellStart"/>
      <w:r w:rsidRPr="000547F5">
        <w:rPr>
          <w:rFonts w:ascii="Times New Roman" w:eastAsia="Calibri" w:hAnsi="Times New Roman" w:cs="Times New Roman"/>
          <w:sz w:val="24"/>
          <w:szCs w:val="24"/>
        </w:rPr>
        <w:t>Махметов</w:t>
      </w:r>
      <w:proofErr w:type="spellEnd"/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 обратился к работодателю с заявлением о предоставлении ему отпуска без сохранения заработной платы сроком на 5 дней в связи со смертью матери его жены. Работодатель отказал работнику, ссылаясь на то, что данный отпуск предоставляется только в связи со смертью близких родственников.</w:t>
      </w:r>
    </w:p>
    <w:p w14:paraId="5C54E710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>Вопросы:</w:t>
      </w:r>
    </w:p>
    <w:p w14:paraId="4031403B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1. Что понимается под предпринимательством согласно законодательству РК?</w:t>
      </w:r>
    </w:p>
    <w:p w14:paraId="3C79F518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2. Что признается крестьянским хозяйством?</w:t>
      </w:r>
    </w:p>
    <w:p w14:paraId="2DBC7582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3. К делимому или неделимому имуществу относится объект гражданских прав, указанный в задаче?</w:t>
      </w:r>
    </w:p>
    <w:p w14:paraId="31F4C343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4. Можно ли утверждать, что по условиям задачи сделка была заключена под отлагательным или под </w:t>
      </w:r>
      <w:proofErr w:type="spellStart"/>
      <w:r w:rsidRPr="000547F5">
        <w:rPr>
          <w:rFonts w:ascii="Times New Roman" w:eastAsia="Calibri" w:hAnsi="Times New Roman" w:cs="Times New Roman"/>
          <w:sz w:val="24"/>
          <w:szCs w:val="24"/>
        </w:rPr>
        <w:t>отменительным</w:t>
      </w:r>
      <w:proofErr w:type="spellEnd"/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 условием?</w:t>
      </w:r>
    </w:p>
    <w:p w14:paraId="15F39C50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5. Возникло ли право собственности у Покупателя на товар? Правомерна ли позиция Продавца?</w:t>
      </w:r>
    </w:p>
    <w:p w14:paraId="3DC05AAA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6. В чем отличие между двумя формами ответственности: возмещением убытков и неустойкой?</w:t>
      </w:r>
    </w:p>
    <w:p w14:paraId="17630F0A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7. В чем заключается содержание договора банковского счета? </w:t>
      </w:r>
    </w:p>
    <w:p w14:paraId="4E44BFF5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8. Когда истекает срок передачи по условиям договора купли-продажи свеклы?</w:t>
      </w:r>
    </w:p>
    <w:p w14:paraId="3E85053A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9. Что представляет собой коммерческое представительство?</w:t>
      </w:r>
    </w:p>
    <w:p w14:paraId="10265924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10. Прав ли работодатель, не предоставив отпуск без сохранения заработной платы работнику? </w:t>
      </w:r>
    </w:p>
    <w:p w14:paraId="5F8650BA" w14:textId="0484A671" w:rsidR="00A5319E" w:rsidRPr="000547F5" w:rsidRDefault="00A5319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E02C871" w14:textId="5E1BCDAC" w:rsidR="00151D6E" w:rsidRPr="000547F5" w:rsidRDefault="00151D6E" w:rsidP="005552A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  <w:r w:rsidRPr="000547F5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Задача №</w:t>
      </w:r>
      <w:r w:rsidR="005552AB" w:rsidRPr="000547F5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r w:rsidR="006168BB" w:rsidRPr="000547F5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="005552AB" w:rsidRPr="000547F5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. </w:t>
      </w:r>
      <w:r w:rsidR="00FD7A03" w:rsidRPr="000547F5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0547F5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6BD05491" w14:textId="77777777" w:rsidR="0087406D" w:rsidRPr="000547F5" w:rsidRDefault="0087406D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6A39C701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Товарищество с дополнительной ответственностью «Карим» (далее – ТДО), которое образовалось в результате реорганизации акционерного общества с одноименным названием, имело в собственности животноводческий комплекс. С целью развития бизнеса участники ТДО решили приобрести 30 голов племенных овец у научно-исследовательского института (далее – НИИ), который является обладателем исключительных прав на селекционное достижение – выведенную новую породу овец «</w:t>
      </w:r>
      <w:proofErr w:type="spellStart"/>
      <w:r w:rsidRPr="000547F5">
        <w:rPr>
          <w:rFonts w:ascii="Times New Roman" w:eastAsia="Calibri" w:hAnsi="Times New Roman" w:cs="Times New Roman"/>
          <w:sz w:val="24"/>
          <w:szCs w:val="24"/>
        </w:rPr>
        <w:t>Мыкты</w:t>
      </w:r>
      <w:proofErr w:type="spellEnd"/>
      <w:r w:rsidRPr="000547F5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4594668D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Однако для содержания животных требовалось специальное оборудование для автоматизированной системы кормления. Для приобретения данного оборудования ТДО были заключены следующие сделки.</w:t>
      </w:r>
    </w:p>
    <w:p w14:paraId="692F0C5B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5 октября 2023 г. ТДО заключило с лизинговой компанией ТОО «</w:t>
      </w:r>
      <w:proofErr w:type="spellStart"/>
      <w:r w:rsidRPr="000547F5">
        <w:rPr>
          <w:rFonts w:ascii="Times New Roman" w:eastAsia="Calibri" w:hAnsi="Times New Roman" w:cs="Times New Roman"/>
          <w:sz w:val="24"/>
          <w:szCs w:val="24"/>
        </w:rPr>
        <w:t>Калкен</w:t>
      </w:r>
      <w:proofErr w:type="spellEnd"/>
      <w:r w:rsidRPr="000547F5">
        <w:rPr>
          <w:rFonts w:ascii="Times New Roman" w:eastAsia="Calibri" w:hAnsi="Times New Roman" w:cs="Times New Roman"/>
          <w:sz w:val="24"/>
          <w:szCs w:val="24"/>
        </w:rPr>
        <w:t>» (далее – лизингодатель) договор лизинга, согласно которому лизингодатель был обязан приобрести указанное лизингополучателем (ТДО) оборудование у завода «</w:t>
      </w:r>
      <w:proofErr w:type="spellStart"/>
      <w:r w:rsidRPr="000547F5">
        <w:rPr>
          <w:rFonts w:ascii="Times New Roman" w:eastAsia="Calibri" w:hAnsi="Times New Roman" w:cs="Times New Roman"/>
          <w:sz w:val="24"/>
          <w:szCs w:val="24"/>
        </w:rPr>
        <w:t>Курал</w:t>
      </w:r>
      <w:proofErr w:type="spellEnd"/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» (далее – завод) для передачи ему в лизинг. </w:t>
      </w:r>
    </w:p>
    <w:p w14:paraId="4CF9F6CB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19 октября 2023 г. лизингодатель заключил договор поставки указанного оборудования с заводом. По условиям договора завод обязался поставить оборудование не позднее двух месяцев со дня заключения договора в место нахождения лизингополучателя (ТДО). Лизингодатель также заключил договор имущественного страхования оборудования.  </w:t>
      </w:r>
    </w:p>
    <w:p w14:paraId="2C7DADA1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9 ноября 2023 г. ТДО подписало договор банковского займа с «Центральным коммерческим банком». Полученные деньги (450 млн. тенге) были направлены на оплату за право пользования селекционным достижением по договору, заключенному с НИИ.</w:t>
      </w:r>
    </w:p>
    <w:p w14:paraId="6C7AB1D5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Завод поставил оборудование только через три месяца с момента заключения договора. Кроме того, в автоматизированной системе кормления были неисправны приводные ремни и цепи. Считая, что обязательство нарушено, 13 февраля 2024 г. ТДО предъявило требование о возмещении убытков к заводу. Однако завод отказался выполнять данное требование, полагая, что ТДО как лизингополучатель не является стороной в договоре поставки. </w:t>
      </w:r>
    </w:p>
    <w:p w14:paraId="3A0528FF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14:paraId="730298C6" w14:textId="77777777" w:rsidR="00FD7A03" w:rsidRPr="000547F5" w:rsidRDefault="00FD7A03" w:rsidP="000502D4">
      <w:pPr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94218148"/>
      <w:r w:rsidRPr="000547F5">
        <w:rPr>
          <w:rFonts w:ascii="Times New Roman" w:eastAsia="Calibri" w:hAnsi="Times New Roman" w:cs="Times New Roman"/>
          <w:sz w:val="24"/>
          <w:szCs w:val="24"/>
        </w:rPr>
        <w:t>В чем состоит особенность ТДО в отличие от других видов хозяйственных товариществ?</w:t>
      </w:r>
    </w:p>
    <w:p w14:paraId="45ABD17A" w14:textId="77777777" w:rsidR="00FD7A03" w:rsidRPr="000547F5" w:rsidRDefault="00FD7A03" w:rsidP="000502D4">
      <w:pPr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К какому виду объектов гражданских прав относится селекционное достижение НИИ на новую породу коров? </w:t>
      </w:r>
    </w:p>
    <w:p w14:paraId="6B8FFE60" w14:textId="77777777" w:rsidR="00FD7A03" w:rsidRPr="000547F5" w:rsidRDefault="00FD7A03" w:rsidP="000502D4">
      <w:pPr>
        <w:numPr>
          <w:ilvl w:val="0"/>
          <w:numId w:val="13"/>
        </w:numPr>
        <w:spacing w:after="0" w:line="240" w:lineRule="auto"/>
        <w:ind w:hanging="3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Каков срок действия патента на селекционное достижение?</w:t>
      </w:r>
    </w:p>
    <w:p w14:paraId="0E1E868A" w14:textId="77777777" w:rsidR="00FD7A03" w:rsidRPr="000547F5" w:rsidRDefault="00FD7A03" w:rsidP="000502D4">
      <w:pPr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94123148"/>
      <w:bookmarkEnd w:id="5"/>
      <w:r w:rsidRPr="000547F5">
        <w:rPr>
          <w:rFonts w:ascii="Times New Roman" w:eastAsia="Calibri" w:hAnsi="Times New Roman" w:cs="Times New Roman"/>
          <w:sz w:val="24"/>
          <w:szCs w:val="24"/>
        </w:rPr>
        <w:t>Какая форма реорганизации была использована при реорганизации акционерного общества в товарищество с дополнительной ответственностью?</w:t>
      </w:r>
    </w:p>
    <w:p w14:paraId="441C11B5" w14:textId="77777777" w:rsidR="00FD7A03" w:rsidRPr="000547F5" w:rsidRDefault="00FD7A03" w:rsidP="000502D4">
      <w:pPr>
        <w:numPr>
          <w:ilvl w:val="0"/>
          <w:numId w:val="13"/>
        </w:numPr>
        <w:spacing w:after="0" w:line="240" w:lineRule="auto"/>
        <w:ind w:hanging="3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Каково содержание договора лизинга?</w:t>
      </w:r>
    </w:p>
    <w:p w14:paraId="03E021BA" w14:textId="77777777" w:rsidR="00FD7A03" w:rsidRPr="000547F5" w:rsidRDefault="00FD7A03" w:rsidP="000502D4">
      <w:pPr>
        <w:numPr>
          <w:ilvl w:val="0"/>
          <w:numId w:val="13"/>
        </w:numPr>
        <w:spacing w:after="0" w:line="240" w:lineRule="auto"/>
        <w:ind w:hanging="3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В какой форме должен заключаться договор лизинга? </w:t>
      </w:r>
      <w:bookmarkEnd w:id="6"/>
    </w:p>
    <w:p w14:paraId="487A8F4C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94180207"/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7. Кому принадлежит право собственности на предмет лизинга? </w:t>
      </w:r>
      <w:bookmarkEnd w:id="7"/>
    </w:p>
    <w:p w14:paraId="20D82F54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8. Правомерен ли отказ завода «</w:t>
      </w:r>
      <w:proofErr w:type="spellStart"/>
      <w:r w:rsidRPr="000547F5">
        <w:rPr>
          <w:rFonts w:ascii="Times New Roman" w:eastAsia="Calibri" w:hAnsi="Times New Roman" w:cs="Times New Roman"/>
          <w:sz w:val="24"/>
          <w:szCs w:val="24"/>
        </w:rPr>
        <w:t>Курал</w:t>
      </w:r>
      <w:proofErr w:type="spellEnd"/>
      <w:r w:rsidRPr="000547F5">
        <w:rPr>
          <w:rFonts w:ascii="Times New Roman" w:eastAsia="Calibri" w:hAnsi="Times New Roman" w:cs="Times New Roman"/>
          <w:sz w:val="24"/>
          <w:szCs w:val="24"/>
        </w:rPr>
        <w:t>» нести ответственность перед лизингополучателем за нарушение обязательства по договору лизинга?</w:t>
      </w:r>
    </w:p>
    <w:p w14:paraId="209C5F64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9.</w:t>
      </w:r>
      <w:r w:rsidRPr="000547F5">
        <w:rPr>
          <w:rFonts w:ascii="Times New Roman" w:eastAsia="Calibri" w:hAnsi="Times New Roman" w:cs="Times New Roman"/>
          <w:sz w:val="24"/>
          <w:szCs w:val="24"/>
        </w:rPr>
        <w:tab/>
      </w:r>
      <w:bookmarkStart w:id="8" w:name="_Hlk94219932"/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Правомерно ли использование коммерческим банком в своем наименовании слово «центральный»? </w:t>
      </w:r>
    </w:p>
    <w:p w14:paraId="2A0449CF" w14:textId="77777777" w:rsidR="00FD7A03" w:rsidRPr="000547F5" w:rsidRDefault="00FD7A03" w:rsidP="00FD7A0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10. Обязанностью какой из сторон в договоре страхования является уплата страховой премии?</w:t>
      </w:r>
    </w:p>
    <w:bookmarkEnd w:id="8"/>
    <w:p w14:paraId="3BC64C79" w14:textId="77777777" w:rsidR="00A5319E" w:rsidRPr="000547F5" w:rsidRDefault="00A5319E" w:rsidP="00F423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6628B75" w14:textId="3DD9EABC" w:rsidR="00A5319E" w:rsidRPr="000547F5" w:rsidRDefault="00A5319E" w:rsidP="00F423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C0EF39A" w14:textId="01FEE4BB" w:rsidR="000502D4" w:rsidRPr="000547F5" w:rsidRDefault="000502D4" w:rsidP="00F423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A99852C" w14:textId="5E96A36A" w:rsidR="000502D4" w:rsidRPr="000547F5" w:rsidRDefault="000502D4" w:rsidP="00F423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4080D89" w14:textId="53FC11D7" w:rsidR="000502D4" w:rsidRPr="000547F5" w:rsidRDefault="000502D4" w:rsidP="00F423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0845537B" w14:textId="66A03826" w:rsidR="000502D4" w:rsidRPr="000547F5" w:rsidRDefault="000502D4" w:rsidP="00F423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B96F8ED" w14:textId="59D85DE2" w:rsidR="000502D4" w:rsidRPr="000547F5" w:rsidRDefault="000502D4" w:rsidP="00F423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C96935F" w14:textId="77777777" w:rsidR="000502D4" w:rsidRPr="000547F5" w:rsidRDefault="000502D4" w:rsidP="00F423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A9C41AE" w14:textId="77777777" w:rsidR="00C20806" w:rsidRPr="000547F5" w:rsidRDefault="00C20806" w:rsidP="00F423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0E0B7CDA" w14:textId="6C8A88CE" w:rsidR="00151D6E" w:rsidRPr="000547F5" w:rsidRDefault="00151D6E" w:rsidP="00F9126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0547F5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Задача №</w:t>
      </w:r>
      <w:r w:rsidR="00F9126E" w:rsidRPr="000547F5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r w:rsidR="006168BB" w:rsidRPr="000547F5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="00F9126E" w:rsidRPr="000547F5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. </w:t>
      </w:r>
      <w:r w:rsidR="00857BE9" w:rsidRPr="000547F5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1</w:t>
      </w:r>
      <w:r w:rsidR="00555718" w:rsidRPr="000547F5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</w:t>
      </w:r>
      <w:r w:rsidRPr="000547F5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69C1717D" w14:textId="77777777" w:rsidR="00F423CA" w:rsidRPr="000547F5" w:rsidRDefault="00F423CA" w:rsidP="00F423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9AEC69" w14:textId="77777777" w:rsidR="000502D4" w:rsidRPr="000547F5" w:rsidRDefault="000502D4" w:rsidP="000502D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15 июля 2021 г. предприниматель Калиев и банк «</w:t>
      </w:r>
      <w:proofErr w:type="spellStart"/>
      <w:r w:rsidRPr="000547F5">
        <w:rPr>
          <w:rFonts w:ascii="Times New Roman" w:eastAsia="Calibri" w:hAnsi="Times New Roman" w:cs="Times New Roman"/>
          <w:sz w:val="24"/>
          <w:szCs w:val="24"/>
        </w:rPr>
        <w:t>Киял</w:t>
      </w:r>
      <w:proofErr w:type="spellEnd"/>
      <w:r w:rsidRPr="000547F5">
        <w:rPr>
          <w:rFonts w:ascii="Times New Roman" w:eastAsia="Calibri" w:hAnsi="Times New Roman" w:cs="Times New Roman"/>
          <w:sz w:val="24"/>
          <w:szCs w:val="24"/>
        </w:rPr>
        <w:t>» заключили договор банковского займа сроком на 5 лет. В качестве способа обеспечения возврата займа стороны определили залог недвижимого имущества, принадлежащего заемщику. Кроме того, одним из условий получения кредита было страхование данной недвижимости, в связи с чем Калиев заключил договор имущественного страхования со страховой компанией «</w:t>
      </w:r>
      <w:proofErr w:type="spellStart"/>
      <w:r w:rsidRPr="000547F5">
        <w:rPr>
          <w:rFonts w:ascii="Times New Roman" w:eastAsia="Calibri" w:hAnsi="Times New Roman" w:cs="Times New Roman"/>
          <w:sz w:val="24"/>
          <w:szCs w:val="24"/>
        </w:rPr>
        <w:t>КомЭск</w:t>
      </w:r>
      <w:proofErr w:type="spellEnd"/>
      <w:r w:rsidRPr="000547F5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5A6C4133" w14:textId="77777777" w:rsidR="000502D4" w:rsidRPr="000547F5" w:rsidRDefault="000502D4" w:rsidP="000502D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31 декабря 2021 г. в гражданское законодательство РК были внесены изменения, которые среди прочего, коснулись и норм, регулирующих залоговые отношения. В этой связи банк направил заемщику уведомление о необходимости перезаключить договор залога, чтобы привести его в соответствие с изменившимся законодательством. Калиев обратился в юридическую фирму с просьбой дать консультацию по этой ситуации.</w:t>
      </w:r>
    </w:p>
    <w:p w14:paraId="060E1F31" w14:textId="77777777" w:rsidR="000502D4" w:rsidRPr="000547F5" w:rsidRDefault="000502D4" w:rsidP="000502D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14:paraId="66CF5039" w14:textId="77777777" w:rsidR="000502D4" w:rsidRPr="000547F5" w:rsidRDefault="000502D4" w:rsidP="000502D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1. Назовите основной источник гражданского права РК. </w:t>
      </w:r>
      <w:r w:rsidRPr="000547F5">
        <w:rPr>
          <w:rFonts w:ascii="Times New Roman" w:eastAsia="Calibri" w:hAnsi="Times New Roman" w:cs="Times New Roman"/>
          <w:sz w:val="24"/>
          <w:szCs w:val="24"/>
        </w:rPr>
        <w:tab/>
      </w:r>
    </w:p>
    <w:p w14:paraId="3A45881A" w14:textId="77777777" w:rsidR="000502D4" w:rsidRPr="000547F5" w:rsidRDefault="000502D4" w:rsidP="000502D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2. Что означает правило: «закон обратной силы не имеет»? </w:t>
      </w:r>
    </w:p>
    <w:p w14:paraId="18832EC8" w14:textId="77777777" w:rsidR="000502D4" w:rsidRPr="000547F5" w:rsidRDefault="000502D4" w:rsidP="000502D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3. Необходимо ли в данном случае привести положения договора в соответствие с изменившимся законодательством?</w:t>
      </w:r>
    </w:p>
    <w:p w14:paraId="7BA66041" w14:textId="77777777" w:rsidR="000502D4" w:rsidRPr="000547F5" w:rsidRDefault="000502D4" w:rsidP="000502D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4.</w:t>
      </w:r>
      <w:r w:rsidRPr="000547F5">
        <w:rPr>
          <w:rFonts w:ascii="Times New Roman" w:eastAsia="Calibri" w:hAnsi="Times New Roman" w:cs="Times New Roman"/>
          <w:sz w:val="24"/>
          <w:szCs w:val="24"/>
        </w:rPr>
        <w:tab/>
      </w:r>
      <w:bookmarkStart w:id="9" w:name="_Hlk94127091"/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Дайте характеристику недвижимости как объекта гражданских прав. </w:t>
      </w:r>
      <w:bookmarkEnd w:id="9"/>
    </w:p>
    <w:p w14:paraId="38C7A742" w14:textId="77777777" w:rsidR="000502D4" w:rsidRPr="000547F5" w:rsidRDefault="000502D4" w:rsidP="000502D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5.</w:t>
      </w:r>
      <w:r w:rsidRPr="000547F5">
        <w:rPr>
          <w:rFonts w:ascii="Times New Roman" w:eastAsia="Calibri" w:hAnsi="Times New Roman" w:cs="Times New Roman"/>
          <w:sz w:val="24"/>
          <w:szCs w:val="24"/>
        </w:rPr>
        <w:tab/>
        <w:t xml:space="preserve">Определите содержание и </w:t>
      </w:r>
      <w:r w:rsidRPr="000547F5">
        <w:rPr>
          <w:rFonts w:ascii="Times New Roman" w:eastAsia="Calibri" w:hAnsi="Times New Roman" w:cs="Times New Roman"/>
          <w:b/>
          <w:bCs/>
          <w:sz w:val="24"/>
          <w:szCs w:val="24"/>
        </w:rPr>
        <w:t>стороны</w:t>
      </w: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 договора страхования применительно к условиям задачи.  </w:t>
      </w:r>
    </w:p>
    <w:p w14:paraId="5E685C60" w14:textId="77777777" w:rsidR="000502D4" w:rsidRPr="000547F5" w:rsidRDefault="000502D4" w:rsidP="000502D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bookmarkStart w:id="10" w:name="_Hlk94257049"/>
      <w:r w:rsidRPr="000547F5">
        <w:rPr>
          <w:rFonts w:ascii="Times New Roman" w:eastAsia="Calibri" w:hAnsi="Times New Roman" w:cs="Times New Roman"/>
          <w:sz w:val="24"/>
          <w:szCs w:val="24"/>
        </w:rPr>
        <w:t>Относится ли к засчитываемому трудовому стажу для назначения пенсионных выплат по возрасту предпринимательская деятельность?</w:t>
      </w:r>
    </w:p>
    <w:p w14:paraId="64ACC110" w14:textId="77777777" w:rsidR="000502D4" w:rsidRPr="000547F5" w:rsidRDefault="000502D4" w:rsidP="000502D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7. Каков срок исковой давности по требованию банков к заемщикам по неисполнению и (или) ненадлежащему исполнению договоров банковского займа?</w:t>
      </w:r>
    </w:p>
    <w:p w14:paraId="52777C1F" w14:textId="77777777" w:rsidR="000502D4" w:rsidRPr="000547F5" w:rsidRDefault="000502D4" w:rsidP="000502D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8. В течение какого срока должен быть оплачен минимальный размер уставного капитала вновь созданного банка?</w:t>
      </w:r>
    </w:p>
    <w:p w14:paraId="4CE18E06" w14:textId="77777777" w:rsidR="000502D4" w:rsidRPr="000547F5" w:rsidRDefault="000502D4" w:rsidP="000502D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 xml:space="preserve">9. Каким образом осуществляется предпринимательская деятельность? </w:t>
      </w:r>
    </w:p>
    <w:p w14:paraId="04125114" w14:textId="77777777" w:rsidR="000502D4" w:rsidRPr="000502D4" w:rsidRDefault="000502D4" w:rsidP="000502D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7F5">
        <w:rPr>
          <w:rFonts w:ascii="Times New Roman" w:eastAsia="Calibri" w:hAnsi="Times New Roman" w:cs="Times New Roman"/>
          <w:sz w:val="24"/>
          <w:szCs w:val="24"/>
        </w:rPr>
        <w:t>10. Какие требования предъявляет закон к форме договора о залоге?</w:t>
      </w:r>
      <w:bookmarkEnd w:id="10"/>
    </w:p>
    <w:p w14:paraId="4DB78A20" w14:textId="77777777" w:rsidR="006168BB" w:rsidRPr="00250F29" w:rsidRDefault="006168BB" w:rsidP="0055571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168BB" w:rsidRPr="00250F29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196"/>
    <w:multiLevelType w:val="hybridMultilevel"/>
    <w:tmpl w:val="7D7A26E2"/>
    <w:lvl w:ilvl="0" w:tplc="2F308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73C7C"/>
    <w:multiLevelType w:val="hybridMultilevel"/>
    <w:tmpl w:val="35A8BC14"/>
    <w:lvl w:ilvl="0" w:tplc="D624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13058"/>
    <w:multiLevelType w:val="hybridMultilevel"/>
    <w:tmpl w:val="32FC7C5A"/>
    <w:lvl w:ilvl="0" w:tplc="D83C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08227D"/>
    <w:multiLevelType w:val="hybridMultilevel"/>
    <w:tmpl w:val="1AA0E22E"/>
    <w:lvl w:ilvl="0" w:tplc="278A5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C7739"/>
    <w:multiLevelType w:val="hybridMultilevel"/>
    <w:tmpl w:val="AFA01E86"/>
    <w:lvl w:ilvl="0" w:tplc="6A06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164706"/>
    <w:multiLevelType w:val="hybridMultilevel"/>
    <w:tmpl w:val="F4F27236"/>
    <w:lvl w:ilvl="0" w:tplc="65166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637D8D"/>
    <w:multiLevelType w:val="hybridMultilevel"/>
    <w:tmpl w:val="3B6041D6"/>
    <w:lvl w:ilvl="0" w:tplc="3784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8D5ECD"/>
    <w:multiLevelType w:val="hybridMultilevel"/>
    <w:tmpl w:val="AF0E5380"/>
    <w:lvl w:ilvl="0" w:tplc="919464B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58BC7904"/>
    <w:multiLevelType w:val="hybridMultilevel"/>
    <w:tmpl w:val="7100AE0C"/>
    <w:lvl w:ilvl="0" w:tplc="3AB46D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263890"/>
    <w:multiLevelType w:val="hybridMultilevel"/>
    <w:tmpl w:val="3D660166"/>
    <w:lvl w:ilvl="0" w:tplc="B1384E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71AD4A86"/>
    <w:multiLevelType w:val="hybridMultilevel"/>
    <w:tmpl w:val="2B72143A"/>
    <w:lvl w:ilvl="0" w:tplc="26F60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FF3567"/>
    <w:multiLevelType w:val="hybridMultilevel"/>
    <w:tmpl w:val="7B7A68D2"/>
    <w:lvl w:ilvl="0" w:tplc="352AF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7B374F1C"/>
    <w:multiLevelType w:val="hybridMultilevel"/>
    <w:tmpl w:val="F5FA2D34"/>
    <w:lvl w:ilvl="0" w:tplc="24C4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D8"/>
    <w:rsid w:val="00017827"/>
    <w:rsid w:val="000502D4"/>
    <w:rsid w:val="000547F5"/>
    <w:rsid w:val="000577B1"/>
    <w:rsid w:val="000701AB"/>
    <w:rsid w:val="00073532"/>
    <w:rsid w:val="000A36BA"/>
    <w:rsid w:val="000B5C72"/>
    <w:rsid w:val="000C2392"/>
    <w:rsid w:val="000C680D"/>
    <w:rsid w:val="000D7D16"/>
    <w:rsid w:val="000E4838"/>
    <w:rsid w:val="00100707"/>
    <w:rsid w:val="00103AF1"/>
    <w:rsid w:val="00151D6E"/>
    <w:rsid w:val="00193283"/>
    <w:rsid w:val="00194202"/>
    <w:rsid w:val="001A1C25"/>
    <w:rsid w:val="001A5243"/>
    <w:rsid w:val="001B3D08"/>
    <w:rsid w:val="001B6E4F"/>
    <w:rsid w:val="00205301"/>
    <w:rsid w:val="00207D27"/>
    <w:rsid w:val="00227582"/>
    <w:rsid w:val="00232320"/>
    <w:rsid w:val="00250F29"/>
    <w:rsid w:val="002511AF"/>
    <w:rsid w:val="00251614"/>
    <w:rsid w:val="0025781A"/>
    <w:rsid w:val="00267F91"/>
    <w:rsid w:val="002938A9"/>
    <w:rsid w:val="002B7119"/>
    <w:rsid w:val="002C1A2F"/>
    <w:rsid w:val="002D7682"/>
    <w:rsid w:val="002F2F2F"/>
    <w:rsid w:val="002F513A"/>
    <w:rsid w:val="002F693E"/>
    <w:rsid w:val="00304117"/>
    <w:rsid w:val="0031242F"/>
    <w:rsid w:val="00346B03"/>
    <w:rsid w:val="00371ACD"/>
    <w:rsid w:val="003A0BFF"/>
    <w:rsid w:val="003A2B22"/>
    <w:rsid w:val="00420A11"/>
    <w:rsid w:val="00431DDD"/>
    <w:rsid w:val="0043763B"/>
    <w:rsid w:val="0045601E"/>
    <w:rsid w:val="00463467"/>
    <w:rsid w:val="00477271"/>
    <w:rsid w:val="00484E4A"/>
    <w:rsid w:val="004A18F0"/>
    <w:rsid w:val="004A3DE9"/>
    <w:rsid w:val="004A69F7"/>
    <w:rsid w:val="004D25B9"/>
    <w:rsid w:val="004E6167"/>
    <w:rsid w:val="004F7FD5"/>
    <w:rsid w:val="00502D8E"/>
    <w:rsid w:val="00502E56"/>
    <w:rsid w:val="00513EF2"/>
    <w:rsid w:val="00517925"/>
    <w:rsid w:val="00533E29"/>
    <w:rsid w:val="00544D9E"/>
    <w:rsid w:val="005552AB"/>
    <w:rsid w:val="00555718"/>
    <w:rsid w:val="0055734D"/>
    <w:rsid w:val="00564CF8"/>
    <w:rsid w:val="00572038"/>
    <w:rsid w:val="00585AD8"/>
    <w:rsid w:val="005A5845"/>
    <w:rsid w:val="005D49AD"/>
    <w:rsid w:val="005E4D03"/>
    <w:rsid w:val="005F6FD6"/>
    <w:rsid w:val="006168BB"/>
    <w:rsid w:val="00664BF4"/>
    <w:rsid w:val="00684EC0"/>
    <w:rsid w:val="006A6DFD"/>
    <w:rsid w:val="006C7F3B"/>
    <w:rsid w:val="006D5001"/>
    <w:rsid w:val="006D6398"/>
    <w:rsid w:val="006F7392"/>
    <w:rsid w:val="00711C64"/>
    <w:rsid w:val="00734013"/>
    <w:rsid w:val="00734AED"/>
    <w:rsid w:val="00740E2A"/>
    <w:rsid w:val="00741061"/>
    <w:rsid w:val="0075084C"/>
    <w:rsid w:val="00753DA8"/>
    <w:rsid w:val="00770B91"/>
    <w:rsid w:val="0078455A"/>
    <w:rsid w:val="007E0CFE"/>
    <w:rsid w:val="00811127"/>
    <w:rsid w:val="00840166"/>
    <w:rsid w:val="00844C06"/>
    <w:rsid w:val="0085715A"/>
    <w:rsid w:val="00857BE9"/>
    <w:rsid w:val="00863FA1"/>
    <w:rsid w:val="00865ED0"/>
    <w:rsid w:val="0087406D"/>
    <w:rsid w:val="008E1EDE"/>
    <w:rsid w:val="00907A65"/>
    <w:rsid w:val="00940031"/>
    <w:rsid w:val="00961EEF"/>
    <w:rsid w:val="009671B3"/>
    <w:rsid w:val="00980D23"/>
    <w:rsid w:val="009832D7"/>
    <w:rsid w:val="00991022"/>
    <w:rsid w:val="009E2A96"/>
    <w:rsid w:val="009F14A7"/>
    <w:rsid w:val="009F6DDD"/>
    <w:rsid w:val="00A1417C"/>
    <w:rsid w:val="00A42B78"/>
    <w:rsid w:val="00A5031D"/>
    <w:rsid w:val="00A5319E"/>
    <w:rsid w:val="00A66DCA"/>
    <w:rsid w:val="00A72337"/>
    <w:rsid w:val="00A7381A"/>
    <w:rsid w:val="00AC3BED"/>
    <w:rsid w:val="00AE169A"/>
    <w:rsid w:val="00B05F34"/>
    <w:rsid w:val="00B0763E"/>
    <w:rsid w:val="00B14C99"/>
    <w:rsid w:val="00B3004D"/>
    <w:rsid w:val="00B44C9C"/>
    <w:rsid w:val="00B53C6D"/>
    <w:rsid w:val="00B84AAA"/>
    <w:rsid w:val="00B96B1C"/>
    <w:rsid w:val="00BA7468"/>
    <w:rsid w:val="00BC0AC6"/>
    <w:rsid w:val="00BC7514"/>
    <w:rsid w:val="00BD6D87"/>
    <w:rsid w:val="00BF0280"/>
    <w:rsid w:val="00C03B73"/>
    <w:rsid w:val="00C20806"/>
    <w:rsid w:val="00C218E2"/>
    <w:rsid w:val="00C63055"/>
    <w:rsid w:val="00CB7BD2"/>
    <w:rsid w:val="00CC1B8E"/>
    <w:rsid w:val="00CD6ACC"/>
    <w:rsid w:val="00D0307C"/>
    <w:rsid w:val="00D62A07"/>
    <w:rsid w:val="00D71661"/>
    <w:rsid w:val="00DD3C3C"/>
    <w:rsid w:val="00DD4483"/>
    <w:rsid w:val="00DE49A9"/>
    <w:rsid w:val="00DE6E96"/>
    <w:rsid w:val="00E235A5"/>
    <w:rsid w:val="00E3481E"/>
    <w:rsid w:val="00E42E69"/>
    <w:rsid w:val="00E60C19"/>
    <w:rsid w:val="00E67CA9"/>
    <w:rsid w:val="00E70C4E"/>
    <w:rsid w:val="00EA3D5F"/>
    <w:rsid w:val="00EA5745"/>
    <w:rsid w:val="00EC0354"/>
    <w:rsid w:val="00ED53BB"/>
    <w:rsid w:val="00EE076A"/>
    <w:rsid w:val="00F21F1C"/>
    <w:rsid w:val="00F2216C"/>
    <w:rsid w:val="00F23874"/>
    <w:rsid w:val="00F34A5A"/>
    <w:rsid w:val="00F423CA"/>
    <w:rsid w:val="00F538FC"/>
    <w:rsid w:val="00F63872"/>
    <w:rsid w:val="00F9126E"/>
    <w:rsid w:val="00FB0868"/>
    <w:rsid w:val="00FC05FB"/>
    <w:rsid w:val="00FD7A03"/>
    <w:rsid w:val="00FE7F81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00A2"/>
  <w15:docId w15:val="{1B271A99-3428-4E01-B5F5-E6CFCC1F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4803-50E7-4D0E-A874-79472EF7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8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bora@ZERDE.DOM</cp:lastModifiedBy>
  <cp:revision>75</cp:revision>
  <dcterms:created xsi:type="dcterms:W3CDTF">2020-02-26T05:38:00Z</dcterms:created>
  <dcterms:modified xsi:type="dcterms:W3CDTF">2025-04-04T10:46:00Z</dcterms:modified>
</cp:coreProperties>
</file>